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BF0" w:rsidRDefault="002E6BF0" w:rsidP="002E6BF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270360C" wp14:editId="45D63669">
            <wp:extent cx="457200" cy="6096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5F241FF" wp14:editId="79DAA408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C7EE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E6BF0" w:rsidRDefault="002E6BF0" w:rsidP="002E6BF0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C94C6D">
        <w:rPr>
          <w:sz w:val="28"/>
          <w:szCs w:val="28"/>
        </w:rPr>
        <w:t>444</w:t>
      </w:r>
      <w:bookmarkStart w:id="0" w:name="_GoBack"/>
      <w:bookmarkEnd w:id="0"/>
    </w:p>
    <w:p w:rsidR="002E6BF0" w:rsidRDefault="002E6BF0" w:rsidP="002E6BF0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E6BF0" w:rsidRDefault="002E6BF0" w:rsidP="002E6B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30.07.2021 року                                                                   10 сесія 8 скликання</w:t>
      </w:r>
    </w:p>
    <w:p w:rsidR="002E6BF0" w:rsidRDefault="002E6BF0" w:rsidP="002E6B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Кравця Володимира Миколайовича</w:t>
      </w: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2E6BF0" w:rsidRDefault="002E6BF0" w:rsidP="002E6BF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Кравця Володимира Миколайовича, надані матеріали,  керуючись ст. 12, ст.58 , Земельного кодексу України, статтею 24 Закону України “Про регулювання містобудівної документації</w:t>
      </w:r>
      <w:r w:rsidR="0092578F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 w:rsidR="0092578F">
        <w:rPr>
          <w:rFonts w:ascii="Times New Roman" w:hAnsi="Times New Roman"/>
          <w:sz w:val="28"/>
          <w:szCs w:val="28"/>
        </w:rPr>
        <w:t xml:space="preserve">, статтею 26 Закону України “Про місцеве самоврядування в Україні”, </w:t>
      </w:r>
      <w:r>
        <w:rPr>
          <w:rFonts w:ascii="Times New Roman" w:hAnsi="Times New Roman"/>
          <w:sz w:val="28"/>
          <w:szCs w:val="28"/>
        </w:rPr>
        <w:t>сільська рада</w:t>
      </w:r>
    </w:p>
    <w:p w:rsidR="002E6BF0" w:rsidRDefault="002E6BF0" w:rsidP="002E6BF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6BF0" w:rsidRDefault="002E6BF0" w:rsidP="002E6BF0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2E6BF0" w:rsidRDefault="002E6BF0" w:rsidP="002E6BF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Кравцю Володимиру Миколайовичу у наданні дозволу на розробку  документації із землеустрою щодо відведення земельної ділянки в оренду, орієнтовною площею 0,0906га для сінокосіння та випасання худоби, в зв’язку з тим, що на графічних матеріалах  доданих до заяви, зазначена земельна ділянка перебуває в  землях водного фонду та рекреаційного призначення.</w:t>
      </w:r>
    </w:p>
    <w:p w:rsidR="002E6BF0" w:rsidRDefault="002E6BF0" w:rsidP="002E6BF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2E6BF0" w:rsidRDefault="002E6BF0" w:rsidP="002E6BF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BF0" w:rsidRDefault="002E6BF0" w:rsidP="002E6BF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BF0" w:rsidRDefault="002E6BF0" w:rsidP="002E6BF0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605394" w:rsidRDefault="00605394"/>
    <w:sectPr w:rsidR="00605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1F"/>
    <w:rsid w:val="002E6BF0"/>
    <w:rsid w:val="00605394"/>
    <w:rsid w:val="0092578F"/>
    <w:rsid w:val="00C94C6D"/>
    <w:rsid w:val="00E40BE5"/>
    <w:rsid w:val="00E8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3518A-FDC2-4452-AC73-746992C5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BF0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2E6B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E6BF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E6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BF0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2021-07-30T09:43:00Z</cp:lastPrinted>
  <dcterms:created xsi:type="dcterms:W3CDTF">2021-07-29T07:21:00Z</dcterms:created>
  <dcterms:modified xsi:type="dcterms:W3CDTF">2021-07-30T09:43:00Z</dcterms:modified>
</cp:coreProperties>
</file>